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B44" w:rsidRDefault="000F6871">
      <w:pPr>
        <w:keepNext/>
        <w:keepLines/>
        <w:spacing w:before="260" w:after="260" w:line="416" w:lineRule="atLeast"/>
        <w:jc w:val="center"/>
        <w:outlineLvl w:val="1"/>
        <w:rPr>
          <w:rFonts w:ascii="Times New Roman" w:hAnsi="Times New Roman"/>
          <w:b/>
          <w:bCs/>
          <w:sz w:val="28"/>
          <w:szCs w:val="28"/>
        </w:rPr>
      </w:pPr>
      <w:r>
        <w:rPr>
          <w:rFonts w:ascii="Times New Roman" w:hAnsi="Times New Roman" w:hint="eastAsia"/>
          <w:b/>
          <w:bCs/>
          <w:sz w:val="28"/>
          <w:szCs w:val="28"/>
        </w:rPr>
        <w:t>第</w:t>
      </w:r>
      <w:r>
        <w:rPr>
          <w:rFonts w:ascii="Times New Roman" w:hAnsi="Times New Roman" w:hint="eastAsia"/>
          <w:b/>
          <w:bCs/>
          <w:sz w:val="28"/>
          <w:szCs w:val="28"/>
        </w:rPr>
        <w:t>2</w:t>
      </w:r>
      <w:r>
        <w:rPr>
          <w:rFonts w:ascii="Times New Roman" w:hAnsi="Times New Roman" w:hint="eastAsia"/>
          <w:b/>
          <w:bCs/>
          <w:sz w:val="28"/>
          <w:szCs w:val="28"/>
        </w:rPr>
        <w:t>课</w:t>
      </w:r>
      <w:r>
        <w:rPr>
          <w:rFonts w:ascii="Times New Roman" w:hAnsi="Times New Roman" w:hint="eastAsia"/>
          <w:b/>
          <w:bCs/>
          <w:sz w:val="28"/>
          <w:szCs w:val="28"/>
        </w:rPr>
        <w:t xml:space="preserve">  </w:t>
      </w:r>
      <w:r>
        <w:rPr>
          <w:rFonts w:ascii="Times New Roman" w:hAnsi="Times New Roman" w:hint="eastAsia"/>
          <w:b/>
          <w:bCs/>
          <w:sz w:val="28"/>
          <w:szCs w:val="28"/>
        </w:rPr>
        <w:t>建筑面积计算</w:t>
      </w:r>
    </w:p>
    <w:tbl>
      <w:tblPr>
        <w:tblW w:w="844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5807"/>
        <w:gridCol w:w="1366"/>
      </w:tblGrid>
      <w:tr w:rsidR="005B4B44">
        <w:trPr>
          <w:trHeight w:val="404"/>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ascii="Times New Roman" w:hAnsi="Times New Roman" w:hint="eastAsia"/>
                <w:b/>
                <w:szCs w:val="20"/>
              </w:rPr>
              <w:t>题</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hanging="8"/>
              <w:rPr>
                <w:rFonts w:ascii="Times New Roman" w:hAnsi="Times New Roman"/>
                <w:szCs w:val="20"/>
              </w:rPr>
            </w:pPr>
            <w:r>
              <w:rPr>
                <w:rFonts w:ascii="Times New Roman" w:hAnsi="宋体" w:hint="eastAsia"/>
                <w:szCs w:val="20"/>
              </w:rPr>
              <w:t>建筑面积计算</w:t>
            </w:r>
          </w:p>
        </w:tc>
      </w:tr>
      <w:tr w:rsidR="005B4B44">
        <w:trPr>
          <w:trHeight w:val="479"/>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宋体" w:hint="eastAsia"/>
                <w:b/>
                <w:szCs w:val="20"/>
              </w:rPr>
              <w:t xml:space="preserve"> </w:t>
            </w:r>
            <w:r>
              <w:rPr>
                <w:rFonts w:ascii="Times New Roman" w:hAnsi="宋体"/>
                <w:b/>
                <w:szCs w:val="20"/>
              </w:rPr>
              <w:t xml:space="preserve"> </w:t>
            </w:r>
            <w:r>
              <w:rPr>
                <w:rFonts w:ascii="Times New Roman" w:hAnsi="宋体"/>
                <w:b/>
                <w:szCs w:val="20"/>
              </w:rPr>
              <w:t>时</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hanging="8"/>
              <w:rPr>
                <w:rFonts w:ascii="Times New Roman" w:hAnsi="Times New Roman"/>
                <w:szCs w:val="20"/>
              </w:rPr>
            </w:pPr>
            <w:r>
              <w:rPr>
                <w:rFonts w:ascii="Times New Roman" w:hAnsi="宋体" w:hint="eastAsia"/>
                <w:szCs w:val="20"/>
              </w:rPr>
              <w:t>7</w:t>
            </w:r>
            <w:r>
              <w:rPr>
                <w:rFonts w:ascii="Times New Roman" w:hAnsi="宋体"/>
                <w:szCs w:val="20"/>
              </w:rPr>
              <w:t>课时</w:t>
            </w:r>
            <w:r>
              <w:rPr>
                <w:rFonts w:ascii="Times New Roman" w:hAnsi="宋体" w:hint="eastAsia"/>
                <w:szCs w:val="20"/>
              </w:rPr>
              <w:t>（</w:t>
            </w:r>
            <w:r>
              <w:rPr>
                <w:rFonts w:ascii="Times New Roman" w:hAnsi="宋体" w:hint="eastAsia"/>
                <w:szCs w:val="20"/>
              </w:rPr>
              <w:t>315 min</w:t>
            </w:r>
            <w:r>
              <w:rPr>
                <w:rFonts w:ascii="Times New Roman" w:hAnsi="宋体" w:hint="eastAsia"/>
                <w:szCs w:val="20"/>
              </w:rPr>
              <w:t>）。</w:t>
            </w:r>
          </w:p>
        </w:tc>
      </w:tr>
      <w:tr w:rsidR="005B4B44">
        <w:trPr>
          <w:trHeight w:val="1777"/>
          <w:jc w:val="center"/>
        </w:trPr>
        <w:tc>
          <w:tcPr>
            <w:tcW w:w="1276" w:type="dxa"/>
            <w:tcBorders>
              <w:top w:val="single" w:sz="4" w:space="0" w:color="auto"/>
              <w:left w:val="single" w:sz="4" w:space="0" w:color="auto"/>
              <w:right w:val="single" w:sz="4" w:space="0" w:color="auto"/>
            </w:tcBorders>
            <w:vAlign w:val="center"/>
          </w:tcPr>
          <w:p w:rsidR="005B4B44" w:rsidRDefault="000F6871">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教学目标</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ind w:hanging="8"/>
              <w:rPr>
                <w:b/>
              </w:rPr>
            </w:pPr>
            <w:r>
              <w:rPr>
                <w:rFonts w:hAnsi="宋体"/>
                <w:b/>
              </w:rPr>
              <w:t>知识</w:t>
            </w:r>
            <w:r>
              <w:rPr>
                <w:rFonts w:hAnsi="宋体" w:hint="eastAsia"/>
                <w:b/>
              </w:rPr>
              <w:t>技能</w:t>
            </w:r>
            <w:r>
              <w:rPr>
                <w:rFonts w:hAnsi="宋体"/>
                <w:b/>
              </w:rPr>
              <w:t>目标：</w:t>
            </w:r>
          </w:p>
          <w:p w:rsidR="005B4B44" w:rsidRDefault="000F6871">
            <w:pPr>
              <w:wordWrap w:val="0"/>
              <w:autoSpaceDE w:val="0"/>
              <w:autoSpaceDN w:val="0"/>
              <w:spacing w:line="264" w:lineRule="auto"/>
              <w:ind w:hanging="8"/>
              <w:rPr>
                <w:rFonts w:ascii="Times New Roman" w:hAnsi="宋体"/>
                <w:bCs/>
                <w:szCs w:val="20"/>
              </w:rPr>
            </w:pPr>
            <w:r>
              <w:rPr>
                <w:rFonts w:ascii="Times New Roman" w:hAnsi="Times New Roman"/>
                <w:szCs w:val="20"/>
              </w:rPr>
              <w:t>1</w:t>
            </w:r>
            <w:r>
              <w:rPr>
                <w:rFonts w:ascii="Times New Roman" w:hAnsi="宋体"/>
                <w:bCs/>
                <w:szCs w:val="20"/>
              </w:rPr>
              <w:t>．</w:t>
            </w:r>
            <w:r>
              <w:rPr>
                <w:rFonts w:ascii="Times New Roman" w:hAnsi="宋体" w:hint="eastAsia"/>
                <w:bCs/>
                <w:szCs w:val="20"/>
              </w:rPr>
              <w:t>了解建筑面积计算基础知识。</w:t>
            </w:r>
          </w:p>
          <w:p w:rsidR="005B4B44" w:rsidRDefault="000F6871">
            <w:pPr>
              <w:wordWrap w:val="0"/>
              <w:autoSpaceDE w:val="0"/>
              <w:autoSpaceDN w:val="0"/>
              <w:spacing w:line="264" w:lineRule="auto"/>
              <w:ind w:hanging="8"/>
              <w:rPr>
                <w:rFonts w:ascii="Times New Roman" w:hAnsi="宋体"/>
                <w:szCs w:val="20"/>
              </w:rPr>
            </w:pPr>
            <w:r>
              <w:rPr>
                <w:rFonts w:ascii="Times New Roman" w:hAnsi="Times New Roman"/>
                <w:szCs w:val="20"/>
              </w:rPr>
              <w:t>2</w:t>
            </w:r>
            <w:r>
              <w:rPr>
                <w:rFonts w:ascii="Times New Roman" w:hAnsi="宋体"/>
                <w:bCs/>
                <w:szCs w:val="20"/>
              </w:rPr>
              <w:t>．</w:t>
            </w:r>
            <w:r>
              <w:rPr>
                <w:rFonts w:ascii="Times New Roman" w:hAnsi="宋体" w:hint="eastAsia"/>
                <w:bCs/>
                <w:szCs w:val="20"/>
              </w:rPr>
              <w:t>通过学习与练习掌握建筑面积计算规则。</w:t>
            </w:r>
          </w:p>
          <w:p w:rsidR="005B4B44" w:rsidRDefault="000F6871">
            <w:pPr>
              <w:wordWrap w:val="0"/>
              <w:autoSpaceDE w:val="0"/>
              <w:autoSpaceDN w:val="0"/>
              <w:spacing w:line="264" w:lineRule="auto"/>
              <w:ind w:hanging="8"/>
              <w:rPr>
                <w:rFonts w:ascii="Times New Roman" w:hAnsi="Times New Roman"/>
                <w:b/>
                <w:szCs w:val="20"/>
              </w:rPr>
            </w:pPr>
            <w:proofErr w:type="gramStart"/>
            <w:r>
              <w:rPr>
                <w:rFonts w:ascii="Times New Roman" w:hAnsi="Times New Roman"/>
                <w:b/>
                <w:szCs w:val="20"/>
              </w:rPr>
              <w:t>思政育人</w:t>
            </w:r>
            <w:proofErr w:type="gramEnd"/>
            <w:r>
              <w:rPr>
                <w:rFonts w:ascii="Times New Roman" w:hAnsi="Times New Roman"/>
                <w:b/>
                <w:szCs w:val="20"/>
              </w:rPr>
              <w:t>目标</w:t>
            </w:r>
            <w:r>
              <w:rPr>
                <w:rFonts w:ascii="Times New Roman" w:hAnsi="Times New Roman" w:hint="eastAsia"/>
                <w:b/>
                <w:szCs w:val="20"/>
              </w:rPr>
              <w:t>：</w:t>
            </w:r>
          </w:p>
          <w:p w:rsidR="005B4B44" w:rsidRDefault="000F6871">
            <w:pPr>
              <w:wordWrap w:val="0"/>
              <w:autoSpaceDE w:val="0"/>
              <w:autoSpaceDN w:val="0"/>
              <w:spacing w:line="264" w:lineRule="auto"/>
              <w:ind w:left="-6" w:firstLineChars="200" w:firstLine="420"/>
              <w:rPr>
                <w:rFonts w:ascii="Times New Roman" w:hAnsi="Times New Roman"/>
                <w:szCs w:val="20"/>
              </w:rPr>
            </w:pPr>
            <w:r>
              <w:rPr>
                <w:rFonts w:ascii="Times New Roman" w:hAnsi="宋体" w:hint="eastAsia"/>
                <w:bCs/>
                <w:szCs w:val="20"/>
              </w:rPr>
              <w:t>让学生通过学习建筑面积计算，培养学生依规守则，做一名遵规守矩的职业人。</w:t>
            </w:r>
          </w:p>
        </w:tc>
      </w:tr>
      <w:tr w:rsidR="005B4B44">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hanging="8"/>
              <w:jc w:val="center"/>
              <w:rPr>
                <w:rFonts w:ascii="Times New Roman" w:hAnsi="宋体"/>
                <w:b/>
                <w:szCs w:val="20"/>
              </w:rPr>
            </w:pPr>
            <w:r>
              <w:rPr>
                <w:rFonts w:ascii="Times New Roman" w:hAnsi="宋体"/>
                <w:b/>
                <w:szCs w:val="20"/>
              </w:rPr>
              <w:t>教学重</w:t>
            </w:r>
            <w:r>
              <w:rPr>
                <w:rFonts w:ascii="Times New Roman" w:hAnsi="宋体" w:hint="eastAsia"/>
                <w:b/>
                <w:szCs w:val="20"/>
              </w:rPr>
              <w:t>难</w:t>
            </w:r>
            <w:r>
              <w:rPr>
                <w:rFonts w:ascii="Times New Roman" w:hAnsi="宋体"/>
                <w:b/>
                <w:szCs w:val="20"/>
              </w:rPr>
              <w:t>点</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教学重点：</w:t>
            </w:r>
            <w:r>
              <w:rPr>
                <w:rFonts w:ascii="宋体" w:hAnsi="宋体" w:cs="宋体" w:hint="eastAsia"/>
                <w:kern w:val="0"/>
              </w:rPr>
              <w:t>建筑面积计算基础知识</w:t>
            </w:r>
          </w:p>
          <w:p w:rsidR="005B4B44" w:rsidRDefault="000F6871">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教学难点：</w:t>
            </w:r>
            <w:r>
              <w:rPr>
                <w:rFonts w:ascii="宋体" w:hAnsi="宋体" w:cs="宋体" w:hint="eastAsia"/>
                <w:kern w:val="0"/>
              </w:rPr>
              <w:t>建筑面积计算规则</w:t>
            </w:r>
          </w:p>
        </w:tc>
      </w:tr>
      <w:tr w:rsidR="005B4B44">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教学方法</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hanging="8"/>
              <w:rPr>
                <w:rFonts w:ascii="Times New Roman" w:hAnsi="Times New Roman"/>
                <w:szCs w:val="20"/>
              </w:rPr>
            </w:pPr>
            <w:r>
              <w:rPr>
                <w:rFonts w:ascii="Times New Roman" w:hAnsi="宋体" w:hint="eastAsia"/>
                <w:szCs w:val="20"/>
              </w:rPr>
              <w:t>讲授法、问答法、讨论法</w:t>
            </w:r>
          </w:p>
        </w:tc>
      </w:tr>
      <w:tr w:rsidR="005B4B44">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教学用具</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hanging="8"/>
              <w:rPr>
                <w:rFonts w:ascii="Times New Roman" w:hAnsi="Times New Roman"/>
                <w:szCs w:val="20"/>
              </w:rPr>
            </w:pPr>
            <w:r>
              <w:rPr>
                <w:rFonts w:ascii="Times New Roman" w:hAnsi="宋体" w:hint="eastAsia"/>
                <w:szCs w:val="20"/>
              </w:rPr>
              <w:t>电脑、投影仪、</w:t>
            </w:r>
            <w:r>
              <w:rPr>
                <w:rFonts w:ascii="Times New Roman" w:hAnsi="宋体"/>
                <w:szCs w:val="20"/>
              </w:rPr>
              <w:t>多媒体</w:t>
            </w:r>
            <w:r>
              <w:rPr>
                <w:rFonts w:ascii="Times New Roman" w:hAnsi="宋体" w:hint="eastAsia"/>
                <w:szCs w:val="20"/>
              </w:rPr>
              <w:t>课件、教材</w:t>
            </w:r>
          </w:p>
        </w:tc>
      </w:tr>
      <w:tr w:rsidR="005B4B44">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hanging="8"/>
              <w:jc w:val="center"/>
              <w:rPr>
                <w:rFonts w:ascii="Times New Roman" w:hAnsi="宋体"/>
                <w:b/>
                <w:szCs w:val="20"/>
              </w:rPr>
            </w:pPr>
            <w:r>
              <w:rPr>
                <w:rFonts w:ascii="Times New Roman" w:hAnsi="宋体"/>
                <w:b/>
                <w:szCs w:val="20"/>
              </w:rPr>
              <w:t>教学设计</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1</w:t>
            </w:r>
            <w:r>
              <w:rPr>
                <w:rFonts w:ascii="Times New Roman" w:hAnsi="宋体" w:hint="eastAsia"/>
                <w:kern w:val="0"/>
                <w:szCs w:val="20"/>
              </w:rPr>
              <w:t>节课：</w:t>
            </w:r>
            <w:r>
              <w:rPr>
                <w:rFonts w:ascii="Times New Roman" w:hAnsi="宋体" w:hint="eastAsia"/>
                <w:szCs w:val="20"/>
              </w:rPr>
              <w:t>考勤（</w:t>
            </w:r>
            <w:r>
              <w:rPr>
                <w:rFonts w:ascii="Times New Roman" w:hAnsi="宋体" w:hint="eastAsia"/>
                <w:szCs w:val="20"/>
              </w:rPr>
              <w:t>2min</w:t>
            </w:r>
            <w:r>
              <w:rPr>
                <w:rFonts w:ascii="Times New Roman" w:hAnsi="宋体" w:hint="eastAsia"/>
                <w:szCs w:val="20"/>
              </w:rPr>
              <w:t>）</w:t>
            </w:r>
            <w:r>
              <w:rPr>
                <w:rFonts w:ascii="Times New Roman" w:hAnsi="宋体" w:hint="eastAsia"/>
                <w:szCs w:val="20"/>
              </w:rPr>
              <w:t>--</w:t>
            </w:r>
            <w:r>
              <w:rPr>
                <w:rFonts w:ascii="Times New Roman" w:hAnsi="宋体" w:hint="eastAsia"/>
                <w:szCs w:val="20"/>
              </w:rPr>
              <w:t>知识讲解（</w:t>
            </w:r>
            <w:r>
              <w:rPr>
                <w:rFonts w:ascii="Times New Roman" w:hAnsi="宋体"/>
                <w:szCs w:val="20"/>
              </w:rPr>
              <w:t>40</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3min</w:t>
            </w:r>
            <w:r>
              <w:rPr>
                <w:rFonts w:ascii="Times New Roman" w:hAnsi="宋体" w:hint="eastAsia"/>
                <w:szCs w:val="20"/>
              </w:rPr>
              <w:t>）</w:t>
            </w:r>
          </w:p>
          <w:p w:rsidR="005B4B44" w:rsidRDefault="000F6871">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2</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5B4B44" w:rsidRDefault="000F6871">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3</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5B4B44" w:rsidRDefault="000F6871">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4</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5B4B44" w:rsidRDefault="000F6871">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5</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5B4B44" w:rsidRDefault="000F6871">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6</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5B4B44" w:rsidRDefault="000F6871">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7</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tc>
      </w:tr>
      <w:tr w:rsidR="005B4B44">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hanging="8"/>
              <w:jc w:val="center"/>
              <w:rPr>
                <w:rFonts w:ascii="Times New Roman" w:hAnsi="Times New Roman"/>
                <w:b/>
                <w:color w:val="C00000"/>
                <w:szCs w:val="24"/>
              </w:rPr>
            </w:pPr>
            <w:r>
              <w:rPr>
                <w:rFonts w:ascii="Times New Roman" w:hAnsi="Times New Roman" w:hint="eastAsia"/>
                <w:b/>
                <w:color w:val="C00000"/>
                <w:szCs w:val="24"/>
              </w:rPr>
              <w:t>教学过程</w:t>
            </w:r>
          </w:p>
        </w:tc>
        <w:tc>
          <w:tcPr>
            <w:tcW w:w="5807"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jc w:val="center"/>
              <w:rPr>
                <w:rFonts w:ascii="Times New Roman" w:hAnsi="Times New Roman"/>
                <w:b/>
                <w:color w:val="C00000"/>
                <w:szCs w:val="20"/>
              </w:rPr>
            </w:pPr>
            <w:r>
              <w:rPr>
                <w:rFonts w:ascii="Times New Roman" w:hAnsi="Times New Roman" w:hint="eastAsia"/>
                <w:b/>
                <w:color w:val="C00000"/>
                <w:szCs w:val="24"/>
              </w:rPr>
              <w:t>主</w:t>
            </w:r>
            <w:r>
              <w:rPr>
                <w:rFonts w:ascii="Times New Roman" w:hAnsi="Times New Roman" w:hint="eastAsia"/>
                <w:b/>
                <w:color w:val="C00000"/>
                <w:szCs w:val="24"/>
              </w:rPr>
              <w:t xml:space="preserve"> </w:t>
            </w:r>
            <w:r>
              <w:rPr>
                <w:rFonts w:ascii="Times New Roman" w:hAnsi="Times New Roman" w:hint="eastAsia"/>
                <w:b/>
                <w:color w:val="C00000"/>
                <w:szCs w:val="24"/>
              </w:rPr>
              <w:t>要</w:t>
            </w:r>
            <w:r>
              <w:rPr>
                <w:rFonts w:ascii="Times New Roman" w:hAnsi="Times New Roman" w:hint="eastAsia"/>
                <w:b/>
                <w:color w:val="C00000"/>
                <w:szCs w:val="24"/>
              </w:rPr>
              <w:t xml:space="preserve"> </w:t>
            </w:r>
            <w:r>
              <w:rPr>
                <w:rFonts w:ascii="Times New Roman" w:hAnsi="Times New Roman" w:hint="eastAsia"/>
                <w:b/>
                <w:color w:val="C00000"/>
                <w:szCs w:val="24"/>
              </w:rPr>
              <w:t>教</w:t>
            </w:r>
            <w:r>
              <w:rPr>
                <w:rFonts w:ascii="Times New Roman" w:hAnsi="Times New Roman" w:hint="eastAsia"/>
                <w:b/>
                <w:color w:val="C00000"/>
                <w:szCs w:val="24"/>
              </w:rPr>
              <w:t xml:space="preserve"> </w:t>
            </w:r>
            <w:r>
              <w:rPr>
                <w:rFonts w:ascii="Times New Roman" w:hAnsi="Times New Roman" w:hint="eastAsia"/>
                <w:b/>
                <w:color w:val="C00000"/>
                <w:szCs w:val="24"/>
              </w:rPr>
              <w:t>学</w:t>
            </w:r>
            <w:r>
              <w:rPr>
                <w:rFonts w:ascii="Times New Roman" w:hAnsi="Times New Roman" w:hint="eastAsia"/>
                <w:b/>
                <w:color w:val="C00000"/>
                <w:szCs w:val="24"/>
              </w:rPr>
              <w:t xml:space="preserve"> </w:t>
            </w:r>
            <w:r>
              <w:rPr>
                <w:rFonts w:ascii="Times New Roman" w:hAnsi="Times New Roman" w:hint="eastAsia"/>
                <w:b/>
                <w:color w:val="C00000"/>
                <w:szCs w:val="24"/>
              </w:rPr>
              <w:t>内</w:t>
            </w:r>
            <w:r>
              <w:rPr>
                <w:rFonts w:ascii="Times New Roman" w:hAnsi="Times New Roman" w:hint="eastAsia"/>
                <w:b/>
                <w:color w:val="C00000"/>
                <w:szCs w:val="24"/>
              </w:rPr>
              <w:t xml:space="preserve"> </w:t>
            </w:r>
            <w:r>
              <w:rPr>
                <w:rFonts w:ascii="Times New Roman" w:hAnsi="Times New Roman" w:hint="eastAsia"/>
                <w:b/>
                <w:color w:val="C00000"/>
                <w:szCs w:val="24"/>
              </w:rPr>
              <w:t>容</w:t>
            </w:r>
            <w:r>
              <w:rPr>
                <w:rFonts w:ascii="Times New Roman" w:hAnsi="Times New Roman" w:hint="eastAsia"/>
                <w:b/>
                <w:color w:val="C00000"/>
                <w:szCs w:val="24"/>
              </w:rPr>
              <w:t xml:space="preserve"> </w:t>
            </w:r>
            <w:r>
              <w:rPr>
                <w:rFonts w:ascii="Times New Roman" w:hAnsi="Times New Roman" w:hint="eastAsia"/>
                <w:b/>
                <w:color w:val="C00000"/>
                <w:szCs w:val="24"/>
              </w:rPr>
              <w:t>及</w:t>
            </w:r>
            <w:r>
              <w:rPr>
                <w:rFonts w:ascii="Times New Roman" w:hAnsi="Times New Roman" w:hint="eastAsia"/>
                <w:b/>
                <w:color w:val="C00000"/>
                <w:szCs w:val="24"/>
              </w:rPr>
              <w:t xml:space="preserve"> </w:t>
            </w:r>
            <w:r>
              <w:rPr>
                <w:rFonts w:ascii="Times New Roman" w:hAnsi="Times New Roman" w:hint="eastAsia"/>
                <w:b/>
                <w:color w:val="C00000"/>
                <w:szCs w:val="24"/>
              </w:rPr>
              <w:t>步</w:t>
            </w:r>
            <w:r>
              <w:rPr>
                <w:rFonts w:ascii="Times New Roman" w:hAnsi="Times New Roman" w:hint="eastAsia"/>
                <w:b/>
                <w:color w:val="C00000"/>
                <w:szCs w:val="24"/>
              </w:rPr>
              <w:t xml:space="preserve"> </w:t>
            </w:r>
            <w:r>
              <w:rPr>
                <w:rFonts w:ascii="Times New Roman" w:hAnsi="Times New Roman" w:hint="eastAsia"/>
                <w:b/>
                <w:color w:val="C00000"/>
                <w:szCs w:val="24"/>
              </w:rPr>
              <w:t>骤</w:t>
            </w:r>
          </w:p>
        </w:tc>
        <w:tc>
          <w:tcPr>
            <w:tcW w:w="136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jc w:val="center"/>
              <w:rPr>
                <w:rFonts w:ascii="Times New Roman" w:hAnsi="Times New Roman"/>
                <w:b/>
                <w:color w:val="C00000"/>
                <w:szCs w:val="20"/>
              </w:rPr>
            </w:pPr>
            <w:r>
              <w:rPr>
                <w:rFonts w:ascii="Times New Roman" w:hAnsi="Times New Roman"/>
                <w:b/>
                <w:color w:val="C00000"/>
                <w:szCs w:val="20"/>
              </w:rPr>
              <w:t>设计意图</w:t>
            </w:r>
          </w:p>
        </w:tc>
      </w:tr>
      <w:tr w:rsidR="005B4B44">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考勤</w:t>
            </w:r>
          </w:p>
          <w:p w:rsidR="005B4B44" w:rsidRDefault="000F6871">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w:t>
            </w:r>
            <w:r>
              <w:rPr>
                <w:rFonts w:ascii="Times New Roman" w:hAnsi="Times New Roman" w:hint="eastAsia"/>
                <w:b/>
                <w:szCs w:val="24"/>
              </w:rPr>
              <w:t>2min</w:t>
            </w:r>
            <w:r>
              <w:rPr>
                <w:rFonts w:ascii="Times New Roman" w:hAnsi="Times New Roman" w:hint="eastAsia"/>
                <w:b/>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360" w:lineRule="auto"/>
              <w:jc w:val="left"/>
              <w:rPr>
                <w:rFonts w:ascii="Times New Roman" w:hAnsi="Times New Roman"/>
                <w:color w:val="C00000"/>
                <w:szCs w:val="24"/>
              </w:rPr>
            </w:pPr>
            <w:r>
              <w:rPr>
                <w:rFonts w:ascii="Times New Roman" w:hAnsi="Times New Roman" w:hint="eastAsia"/>
                <w:color w:val="C00000"/>
                <w:szCs w:val="24"/>
              </w:rPr>
              <w:t>■【教师】清点上课人数，记录好考勤</w:t>
            </w:r>
          </w:p>
          <w:p w:rsidR="005B4B44" w:rsidRDefault="000F6871">
            <w:pPr>
              <w:wordWrap w:val="0"/>
              <w:autoSpaceDE w:val="0"/>
              <w:autoSpaceDN w:val="0"/>
              <w:spacing w:line="360" w:lineRule="auto"/>
              <w:jc w:val="left"/>
              <w:rPr>
                <w:rFonts w:ascii="Times New Roman" w:hAnsi="Times New Roman"/>
                <w:szCs w:val="24"/>
              </w:rPr>
            </w:pPr>
            <w:r>
              <w:rPr>
                <w:rFonts w:ascii="Times New Roman" w:hAnsi="Times New Roman" w:hint="eastAsia"/>
                <w:color w:val="538135" w:themeColor="accent6" w:themeShade="BF"/>
                <w:szCs w:val="24"/>
              </w:rPr>
              <w:t>■【学生】班干部报请假人员及原因</w:t>
            </w:r>
          </w:p>
        </w:tc>
        <w:tc>
          <w:tcPr>
            <w:tcW w:w="136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jc w:val="center"/>
              <w:rPr>
                <w:rFonts w:ascii="Times New Roman" w:hAnsi="Times New Roman"/>
                <w:szCs w:val="20"/>
              </w:rPr>
            </w:pPr>
            <w:r>
              <w:rPr>
                <w:rFonts w:ascii="Times New Roman" w:hAnsi="Times New Roman" w:hint="eastAsia"/>
                <w:szCs w:val="20"/>
              </w:rPr>
              <w:t>培养学生的组织纪律性</w:t>
            </w:r>
            <w:r>
              <w:rPr>
                <w:rFonts w:ascii="Times New Roman" w:hAnsi="Times New Roman" w:hint="eastAsia"/>
                <w:szCs w:val="20"/>
              </w:rPr>
              <w:t>,</w:t>
            </w:r>
            <w:r>
              <w:rPr>
                <w:rFonts w:ascii="Times New Roman" w:hAnsi="Times New Roman" w:hint="eastAsia"/>
                <w:szCs w:val="20"/>
              </w:rPr>
              <w:t>掌握学生的出勤情况</w:t>
            </w:r>
          </w:p>
        </w:tc>
      </w:tr>
      <w:tr w:rsidR="005B4B44">
        <w:trPr>
          <w:trHeight w:val="699"/>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知识讲解</w:t>
            </w:r>
          </w:p>
          <w:p w:rsidR="005B4B44" w:rsidRDefault="000F6871">
            <w:pPr>
              <w:wordWrap w:val="0"/>
              <w:autoSpaceDE w:val="0"/>
              <w:autoSpaceDN w:val="0"/>
              <w:spacing w:line="264" w:lineRule="auto"/>
              <w:ind w:hanging="8"/>
              <w:jc w:val="center"/>
              <w:rPr>
                <w:rFonts w:ascii="Times New Roman" w:hAnsi="Times New Roman"/>
                <w:b/>
                <w:szCs w:val="24"/>
              </w:rPr>
            </w:pPr>
            <w:r>
              <w:rPr>
                <w:rFonts w:ascii="Times New Roman" w:hAnsi="Times New Roman"/>
                <w:szCs w:val="24"/>
              </w:rPr>
              <w:t>（</w:t>
            </w:r>
            <w:r>
              <w:rPr>
                <w:rFonts w:ascii="Times New Roman" w:hAnsi="Times New Roman" w:hint="eastAsia"/>
                <w:szCs w:val="24"/>
              </w:rPr>
              <w:t>40min</w:t>
            </w:r>
            <w:r>
              <w:rPr>
                <w:rFonts w:ascii="Times New Roman" w:hAnsi="Times New Roman"/>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rPr>
                <w:rFonts w:ascii="Times New Roman" w:hAnsi="Times New Roman"/>
                <w:b/>
                <w:color w:val="C00000"/>
              </w:rPr>
            </w:pPr>
            <w:r>
              <w:rPr>
                <w:rFonts w:ascii="Times New Roman" w:hAnsi="Times New Roman" w:hint="eastAsia"/>
                <w:b/>
                <w:color w:val="C00000"/>
              </w:rPr>
              <w:t>【教师】</w:t>
            </w:r>
            <w:r>
              <w:rPr>
                <w:rFonts w:ascii="Times New Roman" w:hAnsi="Times New Roman" w:hint="eastAsia"/>
                <w:bCs/>
                <w:color w:val="C00000"/>
              </w:rPr>
              <w:t>展示建筑面积计算基础知识（一）</w:t>
            </w:r>
          </w:p>
          <w:p w:rsidR="005B4B44" w:rsidRDefault="000F6871" w:rsidP="00DE025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一、建筑面积的概念</w:t>
            </w:r>
          </w:p>
          <w:p w:rsidR="005B4B44" w:rsidRDefault="000F6871">
            <w:pPr>
              <w:wordWrap w:val="0"/>
              <w:autoSpaceDE w:val="0"/>
              <w:autoSpaceDN w:val="0"/>
              <w:ind w:firstLineChars="200" w:firstLine="420"/>
              <w:rPr>
                <w:rFonts w:ascii="宋体" w:hAnsi="宋体" w:cs="宋体"/>
                <w:b/>
                <w:color w:val="000000"/>
                <w:szCs w:val="21"/>
                <w:lang w:bidi="ar"/>
              </w:rPr>
            </w:pPr>
            <w:r>
              <w:rPr>
                <w:rFonts w:ascii="Times New Roman" w:hAnsi="Times New Roman" w:hint="eastAsia"/>
                <w:bCs/>
                <w:color w:val="000000" w:themeColor="text1"/>
              </w:rPr>
              <w:t>建筑面积是指建筑物（包括墙体）所形成的楼地面面积。建筑面积包括附属于建筑物的室外阳台、雨篷、檐廊、室外走廊、室外楼梯等。建筑面积由使用面积、辅助面积和结构面积组成。使用面积是指可直接为生产或生活使用的净面积；辅助面积指为辅助生产或生活所占净面积的总和，包括楼梯、走道、厕所等面积；结构面积是指建筑物各层中的墙体、柱等结构在平面布置上所占面积的总和。</w:t>
            </w:r>
            <w:r>
              <w:rPr>
                <w:rFonts w:ascii="Times New Roman" w:hAnsi="Times New Roman" w:hint="eastAsia"/>
                <w:b/>
                <w:color w:val="000000" w:themeColor="text1"/>
              </w:rPr>
              <w:t xml:space="preserve"> </w:t>
            </w:r>
          </w:p>
          <w:p w:rsidR="005B4B44" w:rsidRDefault="000F6871">
            <w:pPr>
              <w:wordWrap w:val="0"/>
              <w:autoSpaceDE w:val="0"/>
              <w:autoSpaceDN w:val="0"/>
              <w:jc w:val="left"/>
              <w:rPr>
                <w:rFonts w:ascii="Times New Roman" w:hAnsi="Times New Roman"/>
                <w:b/>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jc w:val="left"/>
              <w:rPr>
                <w:rFonts w:ascii="Times New Roman" w:hAnsi="Times New Roman"/>
                <w:b/>
                <w:szCs w:val="20"/>
              </w:rPr>
            </w:pPr>
            <w:r>
              <w:rPr>
                <w:rFonts w:ascii="Times New Roman" w:hAnsi="Times New Roman" w:hint="eastAsia"/>
                <w:b/>
                <w:szCs w:val="24"/>
              </w:rPr>
              <w:t>展示建筑面积计算基础知识（</w:t>
            </w:r>
            <w:proofErr w:type="gramStart"/>
            <w:r>
              <w:rPr>
                <w:rFonts w:ascii="Times New Roman" w:hAnsi="Times New Roman" w:hint="eastAsia"/>
                <w:b/>
                <w:szCs w:val="24"/>
              </w:rPr>
              <w:t>一</w:t>
            </w:r>
            <w:proofErr w:type="gramEnd"/>
            <w:r>
              <w:rPr>
                <w:rFonts w:ascii="Times New Roman" w:hAnsi="Times New Roman" w:hint="eastAsia"/>
                <w:b/>
                <w:szCs w:val="24"/>
              </w:rPr>
              <w:t>），让学生更加仔细的阅读，从而激发学生的学习欲望。</w:t>
            </w:r>
          </w:p>
        </w:tc>
      </w:tr>
      <w:tr w:rsidR="005B4B44">
        <w:trPr>
          <w:trHeight w:val="1341"/>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hanging="8"/>
              <w:rPr>
                <w:rFonts w:ascii="Times New Roman" w:hAnsi="Times New Roman"/>
                <w:szCs w:val="24"/>
              </w:rPr>
            </w:pPr>
            <w:r>
              <w:rPr>
                <w:rFonts w:ascii="微软雅黑" w:eastAsia="微软雅黑" w:hAnsi="微软雅黑" w:hint="eastAsia"/>
                <w:b/>
                <w:sz w:val="24"/>
                <w:szCs w:val="24"/>
              </w:rPr>
              <w:lastRenderedPageBreak/>
              <w:t>作业布置</w:t>
            </w:r>
            <w:r>
              <w:rPr>
                <w:rFonts w:ascii="Times New Roman" w:hAnsi="Times New Roman" w:hint="eastAsia"/>
                <w:szCs w:val="24"/>
              </w:rPr>
              <w:t>（</w:t>
            </w:r>
            <w:r>
              <w:rPr>
                <w:rFonts w:ascii="Times New Roman" w:hAnsi="Times New Roman" w:hint="eastAsia"/>
                <w:szCs w:val="24"/>
              </w:rPr>
              <w:t>3min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5B4B44" w:rsidRDefault="000F6871">
            <w:pPr>
              <w:wordWrap w:val="0"/>
              <w:autoSpaceDE w:val="0"/>
              <w:autoSpaceDN w:val="0"/>
              <w:ind w:firstLineChars="200" w:firstLine="420"/>
              <w:rPr>
                <w:rFonts w:hAnsi="宋体"/>
                <w:bCs/>
              </w:rPr>
            </w:pPr>
            <w:r>
              <w:rPr>
                <w:rFonts w:hAnsi="宋体" w:hint="eastAsia"/>
                <w:bCs/>
              </w:rPr>
              <w:t>简述建筑面积的概念。</w:t>
            </w:r>
          </w:p>
        </w:tc>
        <w:tc>
          <w:tcPr>
            <w:tcW w:w="136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jc w:val="left"/>
              <w:rPr>
                <w:rFonts w:ascii="Times New Roman" w:hAnsi="Times New Roman"/>
                <w:b/>
                <w:szCs w:val="24"/>
              </w:rPr>
            </w:pPr>
            <w:r>
              <w:rPr>
                <w:rFonts w:ascii="Times New Roman" w:hAnsi="Times New Roman" w:hint="eastAsia"/>
                <w:bCs/>
                <w:szCs w:val="24"/>
              </w:rPr>
              <w:t>通过课后练习，使学生巩固所学新知识</w:t>
            </w:r>
          </w:p>
        </w:tc>
      </w:tr>
      <w:tr w:rsidR="005B4B44">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5B4B44" w:rsidRDefault="000F6871">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展示建筑面积计算基础知识（二）</w:t>
            </w:r>
          </w:p>
          <w:p w:rsidR="005B4B44" w:rsidRDefault="000F6871" w:rsidP="00DE02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二、建筑面积的作用</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建筑面积是衡量建筑技术经济效果的重要指标，是计算单位工程量每平方米预算造价的主要依据，是统计部门汇总发布房屋建筑面积完成情况的基础。建筑面积的作用，主要有以下几方面：建筑面积是确定建设规模的重要指标；建筑面积是确定各项技术经济指标的基础；建筑面积是评价设计方案的依据；建筑面积是计算有关分部分项工程工程量的依据和基础；建筑面积是选择概算指标和编制概算的基础数据。</w:t>
            </w:r>
          </w:p>
          <w:p w:rsidR="005B4B44" w:rsidRDefault="000F6871">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根据项目立项批准文件所批准的建筑面积，是初步设计的重要控制指标。对于国家投资的项目，施工图的建筑面积不得超过初步设计的 5%，否则必须重新报批。</w:t>
            </w:r>
          </w:p>
          <w:p w:rsidR="005B4B44" w:rsidRDefault="000F6871">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通过教师讲解，了解建筑面积计算基础知识（二）的基本理论知识。</w:t>
            </w:r>
          </w:p>
        </w:tc>
      </w:tr>
      <w:tr w:rsidR="005B4B44">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5B4B44" w:rsidRDefault="000F6871">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5B4B44" w:rsidRDefault="000F6871" w:rsidP="00DE025C">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建筑面积计算基础知识（二），让学生知道建筑面积是衡量建筑技术经济效果的重要指标，是计算单位工程量每平方米预算造价的主要依据</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5B4B44">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5B4B44" w:rsidRDefault="000F6871">
            <w:pPr>
              <w:wordWrap w:val="0"/>
              <w:autoSpaceDE w:val="0"/>
              <w:autoSpaceDN w:val="0"/>
              <w:ind w:firstLineChars="200" w:firstLine="420"/>
              <w:rPr>
                <w:rFonts w:hAnsi="宋体"/>
                <w:bCs/>
                <w:szCs w:val="21"/>
              </w:rPr>
            </w:pPr>
            <w:r>
              <w:rPr>
                <w:rFonts w:ascii="宋体" w:hAnsi="宋体" w:cs="宋体" w:hint="eastAsia"/>
                <w:bCs/>
                <w:szCs w:val="21"/>
                <w:lang w:bidi="ar"/>
              </w:rPr>
              <w:t>简述建筑面积的作用。</w:t>
            </w:r>
          </w:p>
        </w:tc>
        <w:tc>
          <w:tcPr>
            <w:tcW w:w="1366"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5B4B44">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5B4B44" w:rsidRDefault="000F6871">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展示建筑面积计算规则（一）</w:t>
            </w:r>
          </w:p>
          <w:p w:rsidR="005B4B44" w:rsidRDefault="000F6871" w:rsidP="00DE02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一、建筑面积计算规范常用术语</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自然层</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自然层是按楼地面结构分层的楼层。</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结构层</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结构层是整体结构体系中承重的楼板层。特指整体结构体系中承重的楼层，包括板、梁等构件。结构层承受整个楼层的全部荷载，并对楼层的隔声、防火等起主要作用。</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结构层高</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结构层高是楼面或地面结构层上表面至上部结构层上表面之间的垂直距离。</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（1）建筑物</w:t>
            </w:r>
            <w:proofErr w:type="gramStart"/>
            <w:r>
              <w:rPr>
                <w:rFonts w:ascii="宋体" w:hAnsi="宋体" w:cs="宋体" w:hint="eastAsia"/>
                <w:bCs/>
                <w:color w:val="000000"/>
                <w:szCs w:val="21"/>
                <w:lang w:bidi="ar"/>
              </w:rPr>
              <w:t>最</w:t>
            </w:r>
            <w:proofErr w:type="gramEnd"/>
            <w:r>
              <w:rPr>
                <w:rFonts w:ascii="宋体" w:hAnsi="宋体" w:cs="宋体" w:hint="eastAsia"/>
                <w:bCs/>
                <w:color w:val="000000"/>
                <w:szCs w:val="21"/>
                <w:lang w:bidi="ar"/>
              </w:rPr>
              <w:t>底层，从“混凝土构造”的上表面，算至上层楼板结构层上表面。分两种情况：一种是有混凝土底板的，从底板上表面算起（如底板上有上反梁，则应从上反梁上表面算起）；另一种是无混凝土底板、有地面构造的，以地面构造中最上一层混凝土垫层或混凝土找平层上表面算起。</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（2）上下均为楼面时，结构层高是相邻两层楼板结构层上表面之间的垂直距离。</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（3）建筑物顶层，从楼板结构层上表面算至屋面板结构层上表面。</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结构净高</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结构净高是楼面或地面结构层上表面至上部结构层下表面之间的垂直距离。</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 围护结构</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围护结构是围</w:t>
            </w:r>
            <w:proofErr w:type="gramStart"/>
            <w:r>
              <w:rPr>
                <w:rFonts w:ascii="宋体" w:hAnsi="宋体" w:cs="宋体" w:hint="eastAsia"/>
                <w:bCs/>
                <w:color w:val="000000"/>
                <w:szCs w:val="21"/>
                <w:lang w:bidi="ar"/>
              </w:rPr>
              <w:t>合建筑</w:t>
            </w:r>
            <w:proofErr w:type="gramEnd"/>
            <w:r>
              <w:rPr>
                <w:rFonts w:ascii="宋体" w:hAnsi="宋体" w:cs="宋体" w:hint="eastAsia"/>
                <w:bCs/>
                <w:color w:val="000000"/>
                <w:szCs w:val="21"/>
                <w:lang w:bidi="ar"/>
              </w:rPr>
              <w:t>空间的墙体、门、窗。</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 围护设施</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围护设施是为保障安全而设置的栏杆、栏板等围挡。</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 建筑空间</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建筑空间是以建筑界面限定的、供人们生活和活动的场所。具备可出入、可利用条件（设计中可能标明了使用用途，也可能没有标明使用用途或使用用途不明确）的围合空间，均属于建筑空间。可出入是指人能够正常出入，即通过门、门洞或楼梯等进出。</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 露台</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露台是设置在屋面、首层地面或雨篷上的供人室外活动的有围护设施的平台。露台应满足四个条件：一是位置，设置在屋面、地面或雨篷顶；二是可出入；三是有围护设施；四是无盖。这四个条件须同时满足。如果设置在首层并有围护设施的平台，且其上层为同体量阳台，则该平台应视为阳台，按阳台的规则计算建筑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9. 台阶</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台阶是联系室内外地坪或同楼层不同标高而设置的阶梯形踏步。台阶是指建筑物出入口不同标高地面或同楼层不同标高处设置的供人行走的阶梯式连接构件。室外台阶还包括与建筑物出入口连接处的平台。</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10. 变形缝 </w:t>
            </w:r>
          </w:p>
          <w:p w:rsidR="005B4B44" w:rsidRDefault="000F6871">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变形缝是防止建筑物在某些因素作用下引起开裂甚至破坏而预留的构造缝。变形缝是指在建筑物因温差、不均匀沉降以及地震而可能引起结构破坏变形的敏感部位或其它必要的部位，预先</w:t>
            </w:r>
            <w:proofErr w:type="gramStart"/>
            <w:r>
              <w:rPr>
                <w:rFonts w:ascii="宋体" w:hAnsi="宋体" w:cs="宋体" w:hint="eastAsia"/>
                <w:bCs/>
                <w:color w:val="000000"/>
                <w:szCs w:val="21"/>
                <w:lang w:bidi="ar"/>
              </w:rPr>
              <w:t>设缝将</w:t>
            </w:r>
            <w:proofErr w:type="gramEnd"/>
            <w:r>
              <w:rPr>
                <w:rFonts w:ascii="宋体" w:hAnsi="宋体" w:cs="宋体" w:hint="eastAsia"/>
                <w:bCs/>
                <w:color w:val="000000"/>
                <w:szCs w:val="21"/>
                <w:lang w:bidi="ar"/>
              </w:rPr>
              <w:t>建筑物断开，令断开后建筑物的各部分成为独立的单元，或者是划分为简单、规则的段，并令各段之间的</w:t>
            </w:r>
            <w:proofErr w:type="gramStart"/>
            <w:r>
              <w:rPr>
                <w:rFonts w:ascii="宋体" w:hAnsi="宋体" w:cs="宋体" w:hint="eastAsia"/>
                <w:bCs/>
                <w:color w:val="000000"/>
                <w:szCs w:val="21"/>
                <w:lang w:bidi="ar"/>
              </w:rPr>
              <w:t>缝达到</w:t>
            </w:r>
            <w:proofErr w:type="gramEnd"/>
            <w:r>
              <w:rPr>
                <w:rFonts w:ascii="宋体" w:hAnsi="宋体" w:cs="宋体" w:hint="eastAsia"/>
                <w:bCs/>
                <w:color w:val="000000"/>
                <w:szCs w:val="21"/>
                <w:lang w:bidi="ar"/>
              </w:rPr>
              <w:t>一定的宽度，以能够适应变形的需要。根据外界破坏因素的不同，变形缝一般分为伸缩缝、沉降缝、抗震缝三种。</w:t>
            </w:r>
          </w:p>
          <w:p w:rsidR="005B4B44" w:rsidRDefault="000F6871">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通过教师讲解，了解建筑面积计算规则（一）的基本理论知识。</w:t>
            </w:r>
          </w:p>
        </w:tc>
      </w:tr>
      <w:tr w:rsidR="005B4B44">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5B4B44" w:rsidRDefault="000F6871">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5B4B44" w:rsidRDefault="000F6871" w:rsidP="00DE025C">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建筑面积计算规则（</w:t>
            </w:r>
            <w:proofErr w:type="gramStart"/>
            <w:r>
              <w:rPr>
                <w:rFonts w:ascii="宋体" w:hAnsi="宋体" w:cs="宋体" w:hint="eastAsia"/>
                <w:b/>
                <w:kern w:val="0"/>
                <w:szCs w:val="21"/>
                <w:lang w:bidi="ar"/>
              </w:rPr>
              <w:t>一</w:t>
            </w:r>
            <w:proofErr w:type="gramEnd"/>
            <w:r>
              <w:rPr>
                <w:rFonts w:ascii="宋体" w:hAnsi="宋体" w:cs="宋体" w:hint="eastAsia"/>
                <w:b/>
                <w:kern w:val="0"/>
                <w:szCs w:val="21"/>
                <w:lang w:bidi="ar"/>
              </w:rPr>
              <w:t>），让学生知道变形缝是防止建筑物在某些因素作用下引起开裂甚至破坏而预留的构造缝。</w:t>
            </w:r>
          </w:p>
        </w:tc>
        <w:tc>
          <w:tcPr>
            <w:tcW w:w="1366"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5B4B44">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5B4B44" w:rsidRDefault="000F6871">
            <w:pPr>
              <w:wordWrap w:val="0"/>
              <w:autoSpaceDE w:val="0"/>
              <w:autoSpaceDN w:val="0"/>
              <w:ind w:firstLineChars="200" w:firstLine="420"/>
              <w:rPr>
                <w:rFonts w:hAnsi="宋体"/>
                <w:bCs/>
                <w:szCs w:val="21"/>
              </w:rPr>
            </w:pPr>
            <w:r>
              <w:rPr>
                <w:rFonts w:ascii="宋体" w:hAnsi="宋体" w:cs="宋体" w:hint="eastAsia"/>
                <w:bCs/>
                <w:szCs w:val="21"/>
                <w:lang w:bidi="ar"/>
              </w:rPr>
              <w:t>简述建筑面积计算规范常用术语。</w:t>
            </w:r>
          </w:p>
        </w:tc>
        <w:tc>
          <w:tcPr>
            <w:tcW w:w="1366"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5B4B44">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5B4B44" w:rsidRDefault="000F6871">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展示建筑面积计算规则（二）</w:t>
            </w:r>
          </w:p>
          <w:p w:rsidR="005B4B44" w:rsidRDefault="000F6871" w:rsidP="00DE02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二、计算建筑面积的规定</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（1）建筑物的建筑面积应按自然层外墙结构外围水平面积之和计算。结构层高在2.20 m 及以上的，应计算全面积；结构层高在 2.20 m 以下的，应计算 1/2 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（2）建筑物内设有局部楼层时，对于局部楼层的二层及以上楼层，有围护结构的应按其围护结构外围水平面积计算，无围护结构的应按其结构底板水平面积计算，且结构层高在 2.20 m 及以上的，应计算全面积，结构层高在 2.20 m 以下的，应计算 1/2面积。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（3）对于形成建筑空间的坡屋顶，结构净高在 2.10 m 及以上的部位应计算全面积；结构净高在 1.20 m 及以上至 2.10 m 以下的部位应计算 1/2 面积；结构净高在 1.20 m 以下的部位不应计算建筑面积。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（4）对于场馆看台下的建筑空间，结构净高在 2.10 m 及以上的部位应计算全面积；结构净高在 1.20 m 及以上至 2.10 m 以下的部位应计算 1/2 面积；结构净高在 1.20 m 以下的部位不应计算建筑面积。室内单独设置的有围护设施的悬挑看台，应按看台结构底板水平投影面积计算建筑面积。有顶盖无围护结构的场馆看台应按其顶盖水平投影面积的 1/2 计算面积。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（5）地下室、半地下室应按其结构外围水平面积计算。结构层高在 2.20 m 及以上的，应计算全面积；结构层高在 2.20 m 以下的，应计算 1/2 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（6）出入口外墙外侧坡道有顶盖的部位，应按其外墙结构外围水平面积的 1/2 计算面积。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（7）建筑物架空层及坡地建筑物吊脚架空层，应按其顶板水平投影计算建筑面积。结构层高在 2.20 m 及以上的，应计算全面积；结构层高在 2.20 m 以下的，应计算 1/2面积。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（8）建筑物的门厅、大厅应按一层计算建筑面积，门厅、大厅内设置的走廊应按走廊结构底板水平投影面积计算建筑面积。结构层高在 2.20 m 及以上的，应计算全面积；结构层高在 2.20 m 以下的，应计算 1/2 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（9）对于建筑物间的架空走廊，有顶盖和围护设施的，应按其围护结构外围水平面积计算全面积；无围护结构、有围护设施的，应按其结构底板水平投影面积计算 1/2 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（10）对于立体书库、立体仓库、立体车库，有围护结构的，应按其围护结构外围水平面积计算建筑面积；无围护结构、有围护设施的，应按其结构底板水平投影面积计算建筑面积。</w:t>
            </w:r>
            <w:r>
              <w:rPr>
                <w:rFonts w:ascii="宋体" w:hAnsi="宋体" w:cs="宋体" w:hint="eastAsia"/>
                <w:bCs/>
                <w:color w:val="000000"/>
                <w:szCs w:val="21"/>
                <w:lang w:bidi="ar"/>
              </w:rPr>
              <w:lastRenderedPageBreak/>
              <w:t>无结构层的应按一层计算，有结构层的应按其结构层面积分别计算。结构层高在 2.20 m 及以上的，应计算全面积；结构层高在 2.20 m 以下的，应计算 1/2 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（11）有围护结构的舞台灯光控制室，应按其围护结构外围水平面积计算。结构层高在 2.20 m 及以上的，应计算全面积；结构层高在 2.20 m 以下的，应计算 1/2 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（12）附属在建筑物外墙的落地橱窗，应按其围护结构外围水平面积计算。</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（13）窗台与室内楼地面高差在 0.45 m 以下且结构净高在 2.10 m 及以上的</w:t>
            </w:r>
            <w:proofErr w:type="gramStart"/>
            <w:r>
              <w:rPr>
                <w:rFonts w:ascii="宋体" w:hAnsi="宋体" w:cs="宋体" w:hint="eastAsia"/>
                <w:bCs/>
                <w:color w:val="000000"/>
                <w:szCs w:val="21"/>
                <w:lang w:bidi="ar"/>
              </w:rPr>
              <w:t>凸</w:t>
            </w:r>
            <w:proofErr w:type="gramEnd"/>
            <w:r>
              <w:rPr>
                <w:rFonts w:ascii="宋体" w:hAnsi="宋体" w:cs="宋体" w:hint="eastAsia"/>
                <w:bCs/>
                <w:color w:val="000000"/>
                <w:szCs w:val="21"/>
                <w:lang w:bidi="ar"/>
              </w:rPr>
              <w:t>（飘）窗，应按其围护结构外围水平面积计算 1/2 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（14）有围护设施的室外走廊（挑廊），应按其结构底板水平投影面积计算 1/2 面积；有围护设施（或柱）的檐廊，应按其围护设施（或柱）外围水平面积计算 1/2 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（15）门斗应按其围护结构外围水平面积计算建筑面积，且结构层高在 2.20 m 及以上的，应计算全面积；结构层高在 2.20 m 以下的，应计算 1/2 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（16）门廊应按其顶板的水平投影面积的</w:t>
            </w:r>
            <w:r w:rsidR="009D48E9">
              <w:rPr>
                <w:rFonts w:ascii="宋体" w:hAnsi="宋体" w:cs="宋体" w:hint="eastAsia"/>
                <w:bCs/>
                <w:color w:val="000000"/>
                <w:szCs w:val="21"/>
                <w:lang w:bidi="ar"/>
              </w:rPr>
              <w:t>1/2</w:t>
            </w:r>
            <w:r>
              <w:rPr>
                <w:rFonts w:ascii="宋体" w:hAnsi="宋体" w:cs="宋体" w:hint="eastAsia"/>
                <w:bCs/>
                <w:color w:val="000000"/>
                <w:szCs w:val="21"/>
                <w:lang w:bidi="ar"/>
              </w:rPr>
              <w:t>计算建筑面积；有柱雨篷应按其结构板水平投影面积的</w:t>
            </w:r>
            <w:r w:rsidR="009D48E9">
              <w:rPr>
                <w:rFonts w:ascii="宋体" w:hAnsi="宋体" w:cs="宋体" w:hint="eastAsia"/>
                <w:bCs/>
                <w:color w:val="000000"/>
                <w:szCs w:val="21"/>
                <w:lang w:bidi="ar"/>
              </w:rPr>
              <w:t>1/2</w:t>
            </w:r>
            <w:r>
              <w:rPr>
                <w:rFonts w:ascii="宋体" w:hAnsi="宋体" w:cs="宋体" w:hint="eastAsia"/>
                <w:bCs/>
                <w:color w:val="000000"/>
                <w:szCs w:val="21"/>
                <w:lang w:bidi="ar"/>
              </w:rPr>
              <w:t>计算建筑面积；无柱雨篷的结构外边线至外墙结构外边线的宽度在2.10 m 及以上的，应按雨篷结构板的水平投影面积的 1/2 计算建筑面积。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（17）设在建筑物顶部的、有围护结构的楼梯间、水箱间、电梯机房等，结构层高在 2.20 m 及以上的应计算全面积；结构层高在 2.20 m 以下的，应计算 1/2 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（18）围护结构不垂直于水平面的楼层，应按其底板面的外墙外围水平面积计算。结构净高在 2.10 m 及以上的部位，应计算全面积；结构净高在 1.20 m 及以上至 2.10 m 以下的部位，应计算 1/2 面积；结构净高在 1.20 m 以下的部位，不应计算建筑面积。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（19）建筑物的室内楼梯、电梯井、提物井、管道井、通风排气竖井、烟道，应并入建筑物的自然</w:t>
            </w:r>
            <w:proofErr w:type="gramStart"/>
            <w:r>
              <w:rPr>
                <w:rFonts w:ascii="宋体" w:hAnsi="宋体" w:cs="宋体" w:hint="eastAsia"/>
                <w:bCs/>
                <w:color w:val="000000"/>
                <w:szCs w:val="21"/>
                <w:lang w:bidi="ar"/>
              </w:rPr>
              <w:t>层计算</w:t>
            </w:r>
            <w:proofErr w:type="gramEnd"/>
            <w:r>
              <w:rPr>
                <w:rFonts w:ascii="宋体" w:hAnsi="宋体" w:cs="宋体" w:hint="eastAsia"/>
                <w:bCs/>
                <w:color w:val="000000"/>
                <w:szCs w:val="21"/>
                <w:lang w:bidi="ar"/>
              </w:rPr>
              <w:t>建筑面积。有顶盖的采光井应按一层计算面积，且结构净高在 2.10 m 及以上的，应计算全面积；结构净高在 2.10 m 以下的，应计算 1/2 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（20）室外楼梯应并入所依附建筑物自然层，并应按其水平投影面积的 1/2 计算建筑面积。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（21）主体结构内的阳台，应按其结构外围水平面积计算全面积；在主体结构外的阳台，应按其结构底板水平投影面积计算 1/2 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（22）顶盖无围护结构的车棚、货棚、站台、加油站、收费站等，应按其顶盖水平投影面积的 1/2 计算建筑面积。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（23）幕墙作为围护结构的建筑物，应按幕墙外边线计算建筑面积。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（24）建筑物的外墙外保温层，应按其保温材料的水平截面积计算，并计入自然层建筑面积。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（25）与室内相通的变形缝，应按其自然层合并在建筑物建筑面积内计算。对于高低连跨的建筑物，当高低</w:t>
            </w:r>
            <w:proofErr w:type="gramStart"/>
            <w:r>
              <w:rPr>
                <w:rFonts w:ascii="宋体" w:hAnsi="宋体" w:cs="宋体" w:hint="eastAsia"/>
                <w:bCs/>
                <w:color w:val="000000"/>
                <w:szCs w:val="21"/>
                <w:lang w:bidi="ar"/>
              </w:rPr>
              <w:t>跨内部</w:t>
            </w:r>
            <w:proofErr w:type="gramEnd"/>
            <w:r>
              <w:rPr>
                <w:rFonts w:ascii="宋体" w:hAnsi="宋体" w:cs="宋体" w:hint="eastAsia"/>
                <w:bCs/>
                <w:color w:val="000000"/>
                <w:szCs w:val="21"/>
                <w:lang w:bidi="ar"/>
              </w:rPr>
              <w:t>连通时，其变形缝应计算在</w:t>
            </w:r>
            <w:proofErr w:type="gramStart"/>
            <w:r>
              <w:rPr>
                <w:rFonts w:ascii="宋体" w:hAnsi="宋体" w:cs="宋体" w:hint="eastAsia"/>
                <w:bCs/>
                <w:color w:val="000000"/>
                <w:szCs w:val="21"/>
                <w:lang w:bidi="ar"/>
              </w:rPr>
              <w:t>低跨面积</w:t>
            </w:r>
            <w:proofErr w:type="gramEnd"/>
            <w:r>
              <w:rPr>
                <w:rFonts w:ascii="宋体" w:hAnsi="宋体" w:cs="宋体" w:hint="eastAsia"/>
                <w:bCs/>
                <w:color w:val="000000"/>
                <w:szCs w:val="21"/>
                <w:lang w:bidi="ar"/>
              </w:rPr>
              <w:t>内。</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（26）对于建筑物内的设备层、管道层、避难层等有结构层的楼层，结构层高在 2.20 m及以上的，应计算全面积；结构层高在 2.20 m 以下的，应计算 1/2 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（27）列项目不应计算建筑面积：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①建筑物内不相连通的建筑部件。</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②骑楼、过街楼底层的开放公共空间和建筑物通道。</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③舞台及后台悬挂幕布和布景的天桥、挑台等。</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④露台、露天游泳池、花架、屋顶的水箱及装饰性结构构件。</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⑤建筑物内的操作平台、上料平台、安装箱和罐体的平台。</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⑥勒脚、附墙柱、垛、台阶、墙面抹灰、装饰面、镶贴块料面层、装饰性幕墙，主体结构外的空调室外机搁板（箱）、构件、配件，挑出宽度在 2.10 m 以下的无柱雨篷和顶盖高度达到或超过两个楼层的无柱雨篷。</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⑦窗台与室内地面高差在 0.45 m 以下且结构净高在 </w:t>
            </w:r>
            <w:r w:rsidR="00DE025C">
              <w:rPr>
                <w:rFonts w:ascii="宋体" w:hAnsi="宋体" w:cs="宋体" w:hint="eastAsia"/>
                <w:bCs/>
                <w:color w:val="000000"/>
                <w:szCs w:val="21"/>
                <w:lang w:bidi="ar"/>
              </w:rPr>
              <w:t xml:space="preserve"> </w:t>
            </w:r>
            <w:r>
              <w:rPr>
                <w:rFonts w:ascii="宋体" w:hAnsi="宋体" w:cs="宋体" w:hint="eastAsia"/>
                <w:bCs/>
                <w:color w:val="000000"/>
                <w:szCs w:val="21"/>
                <w:lang w:bidi="ar"/>
              </w:rPr>
              <w:t>2.10 m 以下的</w:t>
            </w:r>
            <w:proofErr w:type="gramStart"/>
            <w:r>
              <w:rPr>
                <w:rFonts w:ascii="宋体" w:hAnsi="宋体" w:cs="宋体" w:hint="eastAsia"/>
                <w:bCs/>
                <w:color w:val="000000"/>
                <w:szCs w:val="21"/>
                <w:lang w:bidi="ar"/>
              </w:rPr>
              <w:t>凸</w:t>
            </w:r>
            <w:proofErr w:type="gramEnd"/>
            <w:r>
              <w:rPr>
                <w:rFonts w:ascii="宋体" w:hAnsi="宋体" w:cs="宋体" w:hint="eastAsia"/>
                <w:bCs/>
                <w:color w:val="000000"/>
                <w:szCs w:val="21"/>
                <w:lang w:bidi="ar"/>
              </w:rPr>
              <w:t>（飘）窗，窗台与室内地面高差在 0.45 m 及以上的</w:t>
            </w:r>
            <w:proofErr w:type="gramStart"/>
            <w:r>
              <w:rPr>
                <w:rFonts w:ascii="宋体" w:hAnsi="宋体" w:cs="宋体" w:hint="eastAsia"/>
                <w:bCs/>
                <w:color w:val="000000"/>
                <w:szCs w:val="21"/>
                <w:lang w:bidi="ar"/>
              </w:rPr>
              <w:t>凸</w:t>
            </w:r>
            <w:proofErr w:type="gramEnd"/>
            <w:r>
              <w:rPr>
                <w:rFonts w:ascii="宋体" w:hAnsi="宋体" w:cs="宋体" w:hint="eastAsia"/>
                <w:bCs/>
                <w:color w:val="000000"/>
                <w:szCs w:val="21"/>
                <w:lang w:bidi="ar"/>
              </w:rPr>
              <w:t>（飘）窗。</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⑧室外爬梯、室外专用消防钢楼梯。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⑨无围护结构的观光电梯。</w:t>
            </w:r>
          </w:p>
          <w:p w:rsidR="005B4B44" w:rsidRDefault="000F6871">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⑩建筑物以外的地下人防通道，独立的烟囱、烟道、地沟、油（水）罐、气柜、水塔、贮油（水）池、贮仓、栈桥等构筑物。</w:t>
            </w:r>
          </w:p>
          <w:p w:rsidR="005B4B44" w:rsidRDefault="000F6871">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通过教师讲解，了解建筑面积计算规则（二）的基本理论知识。</w:t>
            </w:r>
          </w:p>
        </w:tc>
      </w:tr>
      <w:tr w:rsidR="005B4B44">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5B4B44" w:rsidRDefault="000F6871">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5B4B44" w:rsidRDefault="000F6871" w:rsidP="00DE025C">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建筑面积计算规则（二），让学生知道骑楼、过街楼底层的开放公共空间和建筑物通道。</w:t>
            </w:r>
          </w:p>
        </w:tc>
        <w:tc>
          <w:tcPr>
            <w:tcW w:w="1366"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5B4B44">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5B4B44" w:rsidRDefault="000F6871">
            <w:pPr>
              <w:wordWrap w:val="0"/>
              <w:autoSpaceDE w:val="0"/>
              <w:autoSpaceDN w:val="0"/>
              <w:ind w:firstLineChars="200" w:firstLine="420"/>
              <w:rPr>
                <w:rFonts w:hAnsi="宋体"/>
                <w:bCs/>
                <w:szCs w:val="21"/>
              </w:rPr>
            </w:pPr>
            <w:r>
              <w:rPr>
                <w:rFonts w:ascii="宋体" w:hAnsi="宋体" w:cs="宋体" w:hint="eastAsia"/>
                <w:bCs/>
                <w:szCs w:val="21"/>
                <w:lang w:bidi="ar"/>
              </w:rPr>
              <w:t>简述列项目不应计算建筑面积。</w:t>
            </w:r>
          </w:p>
        </w:tc>
        <w:tc>
          <w:tcPr>
            <w:tcW w:w="1366"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5B4B44">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5B4B44" w:rsidRDefault="000F6871">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展示单层房屋建筑面积计算（一）</w:t>
            </w:r>
          </w:p>
          <w:p w:rsidR="005B4B44" w:rsidRDefault="000F6871" w:rsidP="00DE02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一、任务主题</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根据图 2−33 所示设计要求和《建筑工程建筑面积计算规范》（GB/T 50353—2013）的计算要求，计算该单层房屋的建筑面积。</w:t>
            </w:r>
          </w:p>
          <w:p w:rsidR="005B4B44" w:rsidRDefault="000F6871">
            <w:pPr>
              <w:wordWrap w:val="0"/>
              <w:autoSpaceDE w:val="0"/>
              <w:autoSpaceDN w:val="0"/>
              <w:ind w:firstLineChars="200" w:firstLine="420"/>
              <w:rPr>
                <w:rFonts w:ascii="宋体" w:hAnsi="宋体" w:cs="宋体"/>
                <w:bCs/>
                <w:color w:val="000000"/>
                <w:szCs w:val="21"/>
                <w:lang w:bidi="ar"/>
              </w:rPr>
            </w:pPr>
            <w:r>
              <w:rPr>
                <w:noProof/>
              </w:rPr>
              <w:drawing>
                <wp:inline distT="0" distB="0" distL="114300" distR="114300">
                  <wp:extent cx="2647950" cy="3451860"/>
                  <wp:effectExtent l="0" t="0" r="1905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2647950" cy="3451860"/>
                          </a:xfrm>
                          <a:prstGeom prst="rect">
                            <a:avLst/>
                          </a:prstGeom>
                          <a:noFill/>
                          <a:ln>
                            <a:noFill/>
                          </a:ln>
                        </pic:spPr>
                      </pic:pic>
                    </a:graphicData>
                  </a:graphic>
                </wp:inline>
              </w:drawing>
            </w:r>
          </w:p>
          <w:p w:rsidR="005B4B44" w:rsidRDefault="000F6871">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通过教师讲解，了解单层房屋建筑面积计算（一）的基本理论知识。</w:t>
            </w:r>
          </w:p>
        </w:tc>
      </w:tr>
      <w:tr w:rsidR="005B4B44">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5B4B44" w:rsidRDefault="000F6871">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5B4B44" w:rsidRDefault="000F6871" w:rsidP="00DE025C">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单层房屋建筑面积计算（</w:t>
            </w:r>
            <w:proofErr w:type="gramStart"/>
            <w:r>
              <w:rPr>
                <w:rFonts w:ascii="宋体" w:hAnsi="宋体" w:cs="宋体" w:hint="eastAsia"/>
                <w:b/>
                <w:kern w:val="0"/>
                <w:szCs w:val="21"/>
                <w:lang w:bidi="ar"/>
              </w:rPr>
              <w:t>一</w:t>
            </w:r>
            <w:proofErr w:type="gramEnd"/>
            <w:r>
              <w:rPr>
                <w:rFonts w:ascii="宋体" w:hAnsi="宋体" w:cs="宋体" w:hint="eastAsia"/>
                <w:b/>
                <w:kern w:val="0"/>
                <w:szCs w:val="21"/>
                <w:lang w:bidi="ar"/>
              </w:rPr>
              <w:t>），让学生知道设计要求和《建筑工程建筑面积计算规范》（GB/T 50353—2013）的计算要求</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5B4B44">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5B4B44" w:rsidRDefault="000F6871">
            <w:pPr>
              <w:wordWrap w:val="0"/>
              <w:autoSpaceDE w:val="0"/>
              <w:autoSpaceDN w:val="0"/>
              <w:ind w:firstLineChars="200" w:firstLine="420"/>
              <w:rPr>
                <w:rFonts w:hAnsi="宋体"/>
                <w:bCs/>
                <w:szCs w:val="21"/>
              </w:rPr>
            </w:pPr>
            <w:r>
              <w:rPr>
                <w:rFonts w:ascii="宋体" w:hAnsi="宋体" w:cs="宋体" w:hint="eastAsia"/>
                <w:bCs/>
                <w:szCs w:val="21"/>
                <w:lang w:bidi="ar"/>
              </w:rPr>
              <w:t>计算该单层房屋的建筑面积。</w:t>
            </w:r>
          </w:p>
        </w:tc>
        <w:tc>
          <w:tcPr>
            <w:tcW w:w="1366"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5B4B44">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5B4B44" w:rsidRDefault="000F6871">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展示单层房屋建筑面积计算（二）</w:t>
            </w:r>
          </w:p>
          <w:p w:rsidR="005B4B44" w:rsidRDefault="000F6871" w:rsidP="00DE02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二、知识准备</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单层房屋建筑构造知识和建筑面积计算规则。</w:t>
            </w:r>
          </w:p>
          <w:p w:rsidR="005B4B44" w:rsidRDefault="000F6871" w:rsidP="00DE02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任务实施</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步 骤 1 　阅读图纸，分析图纸计算建筑面积的项目</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通过阅读图纸，获知该工程建筑面积如下信息，该工程为单层食堂建筑，平面为凸形，分别有一间操作间、一间大餐厅和两间小餐厅，设有与室内相通的变形缝，③轴和④轴墙厚为 370 mm，</w:t>
            </w:r>
            <w:proofErr w:type="gramStart"/>
            <w:r>
              <w:rPr>
                <w:rFonts w:ascii="宋体" w:hAnsi="宋体" w:cs="宋体" w:hint="eastAsia"/>
                <w:bCs/>
                <w:color w:val="000000"/>
                <w:szCs w:val="21"/>
                <w:lang w:bidi="ar"/>
              </w:rPr>
              <w:t>轴线居</w:t>
            </w:r>
            <w:proofErr w:type="gramEnd"/>
            <w:r>
              <w:rPr>
                <w:rFonts w:ascii="宋体" w:hAnsi="宋体" w:cs="宋体" w:hint="eastAsia"/>
                <w:bCs/>
                <w:color w:val="000000"/>
                <w:szCs w:val="21"/>
                <w:lang w:bidi="ar"/>
              </w:rPr>
              <w:t>墙中设置。高低连跨，大餐厅位于高跨内，其层高为 6 m，操作间和小餐厅</w:t>
            </w:r>
            <w:proofErr w:type="gramStart"/>
            <w:r>
              <w:rPr>
                <w:rFonts w:ascii="宋体" w:hAnsi="宋体" w:cs="宋体" w:hint="eastAsia"/>
                <w:bCs/>
                <w:color w:val="000000"/>
                <w:szCs w:val="21"/>
                <w:lang w:bidi="ar"/>
              </w:rPr>
              <w:t>位于低跨</w:t>
            </w:r>
            <w:proofErr w:type="gramEnd"/>
            <w:r>
              <w:rPr>
                <w:rFonts w:ascii="宋体" w:hAnsi="宋体" w:cs="宋体" w:hint="eastAsia"/>
                <w:bCs/>
                <w:color w:val="000000"/>
                <w:szCs w:val="21"/>
                <w:lang w:bidi="ar"/>
              </w:rPr>
              <w:t>，其层高为 3.3 m。分析图纸信息和建筑面积计算规范要求，该工程建筑面积均按</w:t>
            </w:r>
            <w:proofErr w:type="gramStart"/>
            <w:r>
              <w:rPr>
                <w:rFonts w:ascii="宋体" w:hAnsi="宋体" w:cs="宋体" w:hint="eastAsia"/>
                <w:bCs/>
                <w:color w:val="000000"/>
                <w:szCs w:val="21"/>
                <w:lang w:bidi="ar"/>
              </w:rPr>
              <w:t>全面积</w:t>
            </w:r>
            <w:proofErr w:type="gramEnd"/>
            <w:r>
              <w:rPr>
                <w:rFonts w:ascii="宋体" w:hAnsi="宋体" w:cs="宋体" w:hint="eastAsia"/>
                <w:bCs/>
                <w:color w:val="000000"/>
                <w:szCs w:val="21"/>
                <w:lang w:bidi="ar"/>
              </w:rPr>
              <w:t>计算。</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步 骤 2 　确定计算建筑面积方法</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该工程建筑面积 = 大餐厅面积 + 操作间面积（含变形缝面积）+ 小餐厅面积（含变形缝面积）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步 骤 3 　计算建筑面积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（1）大餐厅面积 =（9+0.185×2）×12.37=115.91（m</w:t>
            </w:r>
            <w:r>
              <w:rPr>
                <w:rFonts w:ascii="宋体" w:hAnsi="宋体" w:cs="宋体" w:hint="eastAsia"/>
                <w:bCs/>
                <w:color w:val="000000"/>
                <w:szCs w:val="21"/>
                <w:vertAlign w:val="superscript"/>
                <w:lang w:bidi="ar"/>
              </w:rPr>
              <w:t>2</w:t>
            </w:r>
            <w:r>
              <w:rPr>
                <w:rFonts w:ascii="宋体" w:hAnsi="宋体" w:cs="宋体" w:hint="eastAsia"/>
                <w:bCs/>
                <w:color w:val="000000"/>
                <w:szCs w:val="21"/>
                <w:lang w:bidi="ar"/>
              </w:rPr>
              <w:t>）</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（2）操作间面积（含变形缝面积）=（4.5+0.12+0.405−0.185）×6.305=4.84×6.305=61.03（m</w:t>
            </w:r>
            <w:r>
              <w:rPr>
                <w:rFonts w:ascii="宋体" w:hAnsi="宋体" w:cs="宋体" w:hint="eastAsia"/>
                <w:bCs/>
                <w:color w:val="000000"/>
                <w:szCs w:val="21"/>
                <w:vertAlign w:val="superscript"/>
                <w:lang w:bidi="ar"/>
              </w:rPr>
              <w:t>2</w:t>
            </w:r>
            <w:r>
              <w:rPr>
                <w:rFonts w:ascii="宋体" w:hAnsi="宋体" w:cs="宋体" w:hint="eastAsia"/>
                <w:bCs/>
                <w:color w:val="000000"/>
                <w:szCs w:val="21"/>
                <w:lang w:bidi="ar"/>
              </w:rPr>
              <w:t>）</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（3）小餐厅面积（含变形缝面积）与操作间面积（含变形缝面积）面积相同即 61.03（m</w:t>
            </w:r>
            <w:r>
              <w:rPr>
                <w:rFonts w:ascii="宋体" w:hAnsi="宋体" w:cs="宋体" w:hint="eastAsia"/>
                <w:bCs/>
                <w:color w:val="000000"/>
                <w:szCs w:val="21"/>
                <w:vertAlign w:val="superscript"/>
                <w:lang w:bidi="ar"/>
              </w:rPr>
              <w:t>2</w:t>
            </w:r>
            <w:r>
              <w:rPr>
                <w:rFonts w:ascii="宋体" w:hAnsi="宋体" w:cs="宋体" w:hint="eastAsia"/>
                <w:bCs/>
                <w:color w:val="000000"/>
                <w:szCs w:val="21"/>
                <w:lang w:bidi="ar"/>
              </w:rPr>
              <w:t>）</w:t>
            </w:r>
          </w:p>
          <w:p w:rsidR="005B4B44" w:rsidRDefault="000F6871">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（4）该工程建筑面积 =115.9+61.03×2=237.96（m</w:t>
            </w:r>
            <w:r>
              <w:rPr>
                <w:rFonts w:ascii="宋体" w:hAnsi="宋体" w:cs="宋体" w:hint="eastAsia"/>
                <w:bCs/>
                <w:color w:val="000000"/>
                <w:szCs w:val="21"/>
                <w:vertAlign w:val="superscript"/>
                <w:lang w:bidi="ar"/>
              </w:rPr>
              <w:t>2</w:t>
            </w:r>
            <w:r>
              <w:rPr>
                <w:rFonts w:ascii="宋体" w:hAnsi="宋体" w:cs="宋体" w:hint="eastAsia"/>
                <w:bCs/>
                <w:color w:val="000000"/>
                <w:szCs w:val="21"/>
                <w:lang w:bidi="ar"/>
              </w:rPr>
              <w:t>）</w:t>
            </w:r>
          </w:p>
          <w:p w:rsidR="005B4B44" w:rsidRDefault="000F6871">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通过教师讲解，了解单层房屋建筑面积计算（二）的基本理论知识。</w:t>
            </w:r>
          </w:p>
        </w:tc>
      </w:tr>
      <w:tr w:rsidR="005B4B44">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5B4B44" w:rsidRDefault="000F6871">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5B4B44" w:rsidRDefault="000F6871" w:rsidP="00DE025C">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单层房屋建筑面积计算（二），让学生能够运用知识增强实际运用能力</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5B4B44">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5B4B44" w:rsidRDefault="000F6871">
            <w:pPr>
              <w:wordWrap w:val="0"/>
              <w:autoSpaceDE w:val="0"/>
              <w:autoSpaceDN w:val="0"/>
              <w:ind w:firstLineChars="200" w:firstLine="420"/>
              <w:rPr>
                <w:rFonts w:hAnsi="宋体"/>
                <w:bCs/>
                <w:szCs w:val="21"/>
              </w:rPr>
            </w:pPr>
            <w:r>
              <w:rPr>
                <w:rFonts w:ascii="宋体" w:hAnsi="宋体" w:cs="宋体" w:hint="eastAsia"/>
                <w:bCs/>
                <w:szCs w:val="21"/>
                <w:lang w:bidi="ar"/>
              </w:rPr>
              <w:t>简述计算建筑面积方法。</w:t>
            </w:r>
          </w:p>
        </w:tc>
        <w:tc>
          <w:tcPr>
            <w:tcW w:w="1366"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5B4B44">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5B4B44" w:rsidRDefault="000F6871">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展示多层房屋建筑面积计算</w:t>
            </w:r>
          </w:p>
          <w:p w:rsidR="005B4B44" w:rsidRDefault="000F6871" w:rsidP="00DE025C">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任务导入</w:t>
            </w:r>
          </w:p>
          <w:p w:rsidR="005B4B44" w:rsidRDefault="000F6871" w:rsidP="00DE02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一、任务主题</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根据图 2−34 所示的设计要求（</w:t>
            </w:r>
            <w:proofErr w:type="gramStart"/>
            <w:r>
              <w:rPr>
                <w:rFonts w:ascii="宋体" w:hAnsi="宋体" w:cs="宋体" w:hint="eastAsia"/>
                <w:bCs/>
                <w:color w:val="000000"/>
                <w:szCs w:val="21"/>
                <w:lang w:bidi="ar"/>
              </w:rPr>
              <w:t>已知每层层</w:t>
            </w:r>
            <w:proofErr w:type="gramEnd"/>
            <w:r>
              <w:rPr>
                <w:rFonts w:ascii="宋体" w:hAnsi="宋体" w:cs="宋体" w:hint="eastAsia"/>
                <w:bCs/>
                <w:color w:val="000000"/>
                <w:szCs w:val="21"/>
                <w:lang w:bidi="ar"/>
              </w:rPr>
              <w:t>高均为 3 m）和《建筑工程建筑面积计算规范》（GB/T 50353—2013）的计算要求，计算该多层房屋的建筑面积。</w:t>
            </w:r>
          </w:p>
          <w:p w:rsidR="005B4B44" w:rsidRDefault="000F6871">
            <w:pPr>
              <w:wordWrap w:val="0"/>
              <w:autoSpaceDE w:val="0"/>
              <w:autoSpaceDN w:val="0"/>
              <w:ind w:firstLineChars="200" w:firstLine="420"/>
              <w:rPr>
                <w:rFonts w:ascii="宋体" w:hAnsi="宋体" w:cs="宋体"/>
                <w:bCs/>
                <w:color w:val="000000"/>
                <w:szCs w:val="21"/>
                <w:lang w:bidi="ar"/>
              </w:rPr>
            </w:pPr>
            <w:r>
              <w:rPr>
                <w:noProof/>
              </w:rPr>
              <w:lastRenderedPageBreak/>
              <w:drawing>
                <wp:inline distT="0" distB="0" distL="114300" distR="114300">
                  <wp:extent cx="2229485" cy="3298190"/>
                  <wp:effectExtent l="0" t="0" r="5715"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229485" cy="3298190"/>
                          </a:xfrm>
                          <a:prstGeom prst="rect">
                            <a:avLst/>
                          </a:prstGeom>
                          <a:noFill/>
                          <a:ln>
                            <a:noFill/>
                          </a:ln>
                        </pic:spPr>
                      </pic:pic>
                    </a:graphicData>
                  </a:graphic>
                </wp:inline>
              </w:drawing>
            </w:r>
          </w:p>
          <w:p w:rsidR="005B4B44" w:rsidRDefault="000F6871" w:rsidP="00DE025C">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二、知识准备</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多层房屋建筑构造知识和建筑面积计算规则。</w:t>
            </w:r>
          </w:p>
          <w:p w:rsidR="005B4B44" w:rsidRDefault="000F6871" w:rsidP="00DE025C">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任务实施</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步 骤 1 　阅读图纸，分析图纸计算建筑面积的项目</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通过阅读图纸，获知该工程建筑面积如下信息，该工程为六层宾馆建筑，平面为矩形，其层高均为 3.0m。首层设置 3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台阶，首层门厅层高为 6m。该建筑内设有两个楼梯间。分析图纸信息和建筑面积计算规范要求：建筑物内楼梯间，按自然层计算；首层门厅层高为 6m，计算二层建筑面积时，应扣除该部分的面积；该工程各层的建筑面积均按</w:t>
            </w:r>
            <w:proofErr w:type="gramStart"/>
            <w:r>
              <w:rPr>
                <w:rFonts w:ascii="宋体" w:hAnsi="宋体" w:cs="宋体" w:hint="eastAsia"/>
                <w:bCs/>
                <w:color w:val="000000"/>
                <w:szCs w:val="21"/>
                <w:lang w:bidi="ar"/>
              </w:rPr>
              <w:t>全面积</w:t>
            </w:r>
            <w:proofErr w:type="gramEnd"/>
            <w:r>
              <w:rPr>
                <w:rFonts w:ascii="宋体" w:hAnsi="宋体" w:cs="宋体" w:hint="eastAsia"/>
                <w:bCs/>
                <w:color w:val="000000"/>
                <w:szCs w:val="21"/>
                <w:lang w:bidi="ar"/>
              </w:rPr>
              <w:t>计算。</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步 骤 2 　确定计算建筑面积方法</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该工程总建筑面积 = ∑各层建筑面积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步 骤 3 　计算建筑面积</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（1）首层建筑面积 =（4.2×8+0.12×2）×（4.5×2+3+0.12×2）=33.84×12.24=414.20（m</w:t>
            </w:r>
            <w:r>
              <w:rPr>
                <w:rFonts w:ascii="宋体" w:hAnsi="宋体" w:cs="宋体" w:hint="eastAsia"/>
                <w:bCs/>
                <w:color w:val="000000"/>
                <w:szCs w:val="21"/>
                <w:vertAlign w:val="superscript"/>
                <w:lang w:bidi="ar"/>
              </w:rPr>
              <w:t>2</w:t>
            </w:r>
            <w:r>
              <w:rPr>
                <w:rFonts w:ascii="宋体" w:hAnsi="宋体" w:cs="宋体" w:hint="eastAsia"/>
                <w:bCs/>
                <w:color w:val="000000"/>
                <w:szCs w:val="21"/>
                <w:lang w:bidi="ar"/>
              </w:rPr>
              <w:t xml:space="preserve">） </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（2）二层建筑面积 =414.20−（4.2×2−0.12×2）×</w:t>
            </w:r>
            <w:r w:rsidR="00B804CC">
              <w:rPr>
                <w:rFonts w:ascii="宋体" w:hAnsi="宋体" w:cs="宋体" w:hint="eastAsia"/>
                <w:bCs/>
                <w:color w:val="000000"/>
                <w:szCs w:val="21"/>
                <w:lang w:bidi="ar"/>
              </w:rPr>
              <w:t xml:space="preserve">  </w:t>
            </w:r>
            <w:r>
              <w:rPr>
                <w:rFonts w:ascii="宋体" w:hAnsi="宋体" w:cs="宋体" w:hint="eastAsia"/>
                <w:bCs/>
                <w:color w:val="000000"/>
                <w:szCs w:val="21"/>
                <w:lang w:bidi="ar"/>
              </w:rPr>
              <w:t>（4.5−0.12×2）=414.20−34.76=379.44（m</w:t>
            </w:r>
            <w:r>
              <w:rPr>
                <w:rFonts w:ascii="宋体" w:hAnsi="宋体" w:cs="宋体" w:hint="eastAsia"/>
                <w:bCs/>
                <w:color w:val="000000"/>
                <w:szCs w:val="21"/>
                <w:vertAlign w:val="superscript"/>
                <w:lang w:bidi="ar"/>
              </w:rPr>
              <w:t>2</w:t>
            </w:r>
            <w:r>
              <w:rPr>
                <w:rFonts w:ascii="宋体" w:hAnsi="宋体" w:cs="宋体" w:hint="eastAsia"/>
                <w:bCs/>
                <w:color w:val="000000"/>
                <w:szCs w:val="21"/>
                <w:lang w:bidi="ar"/>
              </w:rPr>
              <w:t>）</w:t>
            </w:r>
          </w:p>
          <w:p w:rsidR="005B4B44" w:rsidRDefault="000F6871">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（3）三至四层建筑面积均与首层建筑面积相等即为 </w:t>
            </w:r>
            <w:r w:rsidR="00B804CC">
              <w:rPr>
                <w:rFonts w:ascii="宋体" w:hAnsi="宋体" w:cs="宋体" w:hint="eastAsia"/>
                <w:bCs/>
                <w:color w:val="000000"/>
                <w:szCs w:val="21"/>
                <w:lang w:bidi="ar"/>
              </w:rPr>
              <w:t xml:space="preserve">   </w:t>
            </w:r>
            <w:r>
              <w:rPr>
                <w:rFonts w:ascii="宋体" w:hAnsi="宋体" w:cs="宋体" w:hint="eastAsia"/>
                <w:bCs/>
                <w:color w:val="000000"/>
                <w:szCs w:val="21"/>
                <w:lang w:bidi="ar"/>
              </w:rPr>
              <w:t>414.20 m</w:t>
            </w:r>
            <w:r>
              <w:rPr>
                <w:rFonts w:ascii="宋体" w:hAnsi="宋体" w:cs="宋体" w:hint="eastAsia"/>
                <w:bCs/>
                <w:color w:val="000000"/>
                <w:szCs w:val="21"/>
                <w:vertAlign w:val="superscript"/>
                <w:lang w:bidi="ar"/>
              </w:rPr>
              <w:t>2</w:t>
            </w:r>
          </w:p>
          <w:p w:rsidR="00B804CC" w:rsidRDefault="000F6871">
            <w:pPr>
              <w:wordWrap w:val="0"/>
              <w:autoSpaceDE w:val="0"/>
              <w:autoSpaceDN w:val="0"/>
              <w:ind w:firstLineChars="200" w:firstLine="420"/>
              <w:rPr>
                <w:rFonts w:ascii="宋体" w:hAnsi="宋体" w:cs="宋体" w:hint="eastAsia"/>
                <w:bCs/>
                <w:color w:val="000000"/>
                <w:szCs w:val="21"/>
                <w:lang w:bidi="ar"/>
              </w:rPr>
            </w:pPr>
            <w:r>
              <w:rPr>
                <w:rFonts w:ascii="宋体" w:hAnsi="宋体" w:cs="宋体" w:hint="eastAsia"/>
                <w:bCs/>
                <w:color w:val="000000"/>
                <w:szCs w:val="21"/>
                <w:lang w:bidi="ar"/>
              </w:rPr>
              <w:t>（4）该工程总建筑面积=414.20×5+379.44</w:t>
            </w:r>
          </w:p>
          <w:p w:rsidR="005B4B44" w:rsidRDefault="000F6871" w:rsidP="00247182">
            <w:pPr>
              <w:wordWrap w:val="0"/>
              <w:autoSpaceDE w:val="0"/>
              <w:autoSpaceDN w:val="0"/>
              <w:rPr>
                <w:rFonts w:ascii="宋体" w:hAnsi="宋体" w:cs="宋体"/>
                <w:b/>
                <w:color w:val="000000"/>
                <w:szCs w:val="21"/>
                <w:lang w:bidi="ar"/>
              </w:rPr>
            </w:pPr>
            <w:bookmarkStart w:id="0" w:name="_GoBack"/>
            <w:bookmarkEnd w:id="0"/>
            <w:r>
              <w:rPr>
                <w:rFonts w:ascii="宋体" w:hAnsi="宋体" w:cs="宋体" w:hint="eastAsia"/>
                <w:bCs/>
                <w:color w:val="000000"/>
                <w:szCs w:val="21"/>
                <w:lang w:bidi="ar"/>
              </w:rPr>
              <w:t>=2 450.44（m</w:t>
            </w:r>
            <w:r>
              <w:rPr>
                <w:rFonts w:ascii="宋体" w:hAnsi="宋体" w:cs="宋体" w:hint="eastAsia"/>
                <w:bCs/>
                <w:color w:val="000000"/>
                <w:szCs w:val="21"/>
                <w:vertAlign w:val="superscript"/>
                <w:lang w:bidi="ar"/>
              </w:rPr>
              <w:t>2</w:t>
            </w:r>
            <w:r>
              <w:rPr>
                <w:rFonts w:ascii="宋体" w:hAnsi="宋体" w:cs="宋体" w:hint="eastAsia"/>
                <w:bCs/>
                <w:color w:val="000000"/>
                <w:szCs w:val="21"/>
                <w:lang w:bidi="ar"/>
              </w:rPr>
              <w:t>）</w:t>
            </w:r>
          </w:p>
          <w:p w:rsidR="005B4B44" w:rsidRDefault="000F6871">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通过教师讲解，了解多层房屋建筑面积计算的基本理论知识。</w:t>
            </w:r>
          </w:p>
        </w:tc>
      </w:tr>
      <w:tr w:rsidR="005B4B44">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5B4B44" w:rsidRDefault="000F6871">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5B4B44" w:rsidRDefault="000F6871" w:rsidP="00DE025C">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多层房屋建筑面积计算，让学生知道通过阅读图纸，获知该工程建筑面积如下信息，该工程为六层宾馆建筑。</w:t>
            </w:r>
          </w:p>
        </w:tc>
        <w:tc>
          <w:tcPr>
            <w:tcW w:w="1366"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w:t>
            </w:r>
            <w:r>
              <w:rPr>
                <w:rFonts w:ascii="宋体" w:hAnsi="宋体" w:cs="宋体" w:hint="eastAsia"/>
                <w:szCs w:val="21"/>
                <w:lang w:bidi="ar"/>
              </w:rPr>
              <w:lastRenderedPageBreak/>
              <w:t>结能力</w:t>
            </w:r>
          </w:p>
        </w:tc>
      </w:tr>
      <w:tr w:rsidR="005B4B44">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5B4B44" w:rsidRDefault="000F6871">
            <w:pPr>
              <w:wordWrap w:val="0"/>
              <w:autoSpaceDE w:val="0"/>
              <w:autoSpaceDN w:val="0"/>
              <w:ind w:firstLineChars="200" w:firstLine="420"/>
              <w:rPr>
                <w:rFonts w:hAnsi="宋体"/>
                <w:bCs/>
                <w:szCs w:val="21"/>
              </w:rPr>
            </w:pPr>
            <w:r>
              <w:rPr>
                <w:rFonts w:ascii="宋体" w:hAnsi="宋体" w:cs="宋体" w:hint="eastAsia"/>
                <w:bCs/>
                <w:szCs w:val="21"/>
                <w:lang w:bidi="ar"/>
              </w:rPr>
              <w:t>简述多层房屋建筑构造。</w:t>
            </w:r>
          </w:p>
        </w:tc>
        <w:tc>
          <w:tcPr>
            <w:tcW w:w="1366" w:type="dxa"/>
            <w:tcBorders>
              <w:top w:val="single" w:sz="4" w:space="0" w:color="auto"/>
              <w:left w:val="single" w:sz="4" w:space="0" w:color="auto"/>
              <w:bottom w:val="double" w:sz="4" w:space="0" w:color="auto"/>
              <w:right w:val="single" w:sz="4" w:space="0" w:color="auto"/>
            </w:tcBorders>
            <w:vAlign w:val="center"/>
          </w:tcPr>
          <w:p w:rsidR="005B4B44" w:rsidRDefault="000F6871">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5B4B44">
        <w:trPr>
          <w:trHeight w:val="974"/>
          <w:jc w:val="center"/>
        </w:trPr>
        <w:tc>
          <w:tcPr>
            <w:tcW w:w="1276" w:type="dxa"/>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教学反思</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5B4B44" w:rsidRDefault="000F6871">
            <w:pPr>
              <w:wordWrap w:val="0"/>
              <w:autoSpaceDE w:val="0"/>
              <w:autoSpaceDN w:val="0"/>
              <w:spacing w:line="380" w:lineRule="exact"/>
              <w:rPr>
                <w:rFonts w:ascii="Times New Roman" w:hAnsi="Times New Roman"/>
              </w:rPr>
            </w:pPr>
            <w:r>
              <w:rPr>
                <w:rFonts w:ascii="Times New Roman" w:hAnsi="Times New Roman"/>
              </w:rPr>
              <w:t>本次教学活动有效促进了学生的积极参与，但仍有部分学生表现出一定的困难，需进一步调整教学策略以满足不同学生的需求。</w:t>
            </w:r>
          </w:p>
        </w:tc>
      </w:tr>
    </w:tbl>
    <w:p w:rsidR="005B4B44" w:rsidRDefault="005B4B44"/>
    <w:sectPr w:rsidR="005B4B4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宋黑_GBK">
    <w:altName w:val="Arial Unicode MS"/>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PinYinok">
    <w:altName w:val="Trebuchet MS"/>
    <w:charset w:val="00"/>
    <w:family w:val="swiss"/>
    <w:pitch w:val="default"/>
    <w:sig w:usb0="00000000" w:usb1="00000000" w:usb2="00000000" w:usb3="00000000" w:csb0="00000001" w:csb1="00000000"/>
  </w:font>
  <w:font w:name="微软雅黑">
    <w:altName w:val="汉仪旗黑"/>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3MTdjMzQ0NDBmNGFlY2ZhNjlmNjM3NzlhNjc1MjcifQ=="/>
  </w:docVars>
  <w:rsids>
    <w:rsidRoot w:val="00B604E2"/>
    <w:rsid w:val="E5FD20F1"/>
    <w:rsid w:val="EB9BAD13"/>
    <w:rsid w:val="FBFD899D"/>
    <w:rsid w:val="FFFCE10F"/>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6871"/>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47182"/>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B4B44"/>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D48E9"/>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4CC"/>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E025C"/>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1F4DB8A0"/>
    <w:rsid w:val="2F6E73AD"/>
    <w:rsid w:val="3FDF52F0"/>
    <w:rsid w:val="436C72A2"/>
    <w:rsid w:val="44B33A23"/>
    <w:rsid w:val="690A0478"/>
    <w:rsid w:val="6EFF2889"/>
    <w:rsid w:val="76E9EA49"/>
    <w:rsid w:val="76FE0FF8"/>
    <w:rsid w:val="774BAA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DE025C"/>
    <w:rPr>
      <w:sz w:val="18"/>
      <w:szCs w:val="18"/>
    </w:rPr>
  </w:style>
  <w:style w:type="character" w:customStyle="1" w:styleId="Char4">
    <w:name w:val="批注框文本 Char"/>
    <w:basedOn w:val="a0"/>
    <w:link w:val="ab"/>
    <w:uiPriority w:val="99"/>
    <w:semiHidden/>
    <w:rsid w:val="00DE025C"/>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DE025C"/>
    <w:rPr>
      <w:sz w:val="18"/>
      <w:szCs w:val="18"/>
    </w:rPr>
  </w:style>
  <w:style w:type="character" w:customStyle="1" w:styleId="Char4">
    <w:name w:val="批注框文本 Char"/>
    <w:basedOn w:val="a0"/>
    <w:link w:val="ab"/>
    <w:uiPriority w:val="99"/>
    <w:semiHidden/>
    <w:rsid w:val="00DE025C"/>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1133</Words>
  <Characters>6461</Characters>
  <Application>Microsoft Office Word</Application>
  <DocSecurity>0</DocSecurity>
  <Lines>53</Lines>
  <Paragraphs>15</Paragraphs>
  <ScaleCrop>false</ScaleCrop>
  <Company/>
  <LinksUpToDate>false</LinksUpToDate>
  <CharactersWithSpaces>7579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7</cp:revision>
  <dcterms:created xsi:type="dcterms:W3CDTF">2021-06-12T02:03:00Z</dcterms:created>
  <dcterms:modified xsi:type="dcterms:W3CDTF">2024-03-29T02:39:00Z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5AD7C7CDDFCEE49AAAE6D265B7AF78D9_43</vt:lpwstr>
  </property>
</Properties>
</file>